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黑体" w:hAnsi="宋体" w:eastAsia="黑体" w:cs="宋体"/>
          <w:b/>
          <w:bCs/>
          <w:kern w:val="0"/>
          <w:sz w:val="44"/>
          <w:szCs w:val="44"/>
        </w:rPr>
      </w:pPr>
      <w:r>
        <w:rPr>
          <w:rFonts w:hint="eastAsia" w:ascii="黑体" w:hAnsi="宋体" w:eastAsia="黑体" w:cs="宋体"/>
          <w:b/>
          <w:bCs/>
          <w:kern w:val="0"/>
          <w:sz w:val="44"/>
          <w:szCs w:val="44"/>
        </w:rPr>
        <w:t>体育活动人身伤害事故应急预案制度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为了预防和遏制在校学生在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体育教学、运动训练、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体育活动中人身伤害事故的发生，做好安全防范知识的宣传教育工作，提高安全防范意识和行为，牢固树立在体育活动中“安全第一”的思想，以确保体育课教学、课外体育锻炼和参加各类体育比赛的顺利进行。一旦运动伤害事故发生后，要得到及时处理，以最大限度减轻（少）人身伤害事故的损害（失）程度，特制定我校的应急预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本预案主要是指在校学生在体育活动中，因活动的组织、安排、保护不当造成的事故，轻则挫伤、擦伤、关节损伤、肌肉抽筋、拉伤，重则造成骨折、呼吸紊乱、严重休克甚至丧失生命等情况。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在体育活动中一旦发生事故，当事人立即报告现场老师，严重则及时通知有关负责人，启动应急预案。</w:t>
      </w:r>
    </w:p>
    <w:p>
      <w:pPr>
        <w:keepNext w:val="0"/>
        <w:keepLines w:val="0"/>
        <w:pageBreakBefore w:val="0"/>
        <w:widowControl/>
        <w:tabs>
          <w:tab w:val="left" w:pos="855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</w:rPr>
        <w:t>一、</w:t>
      </w:r>
      <w:r>
        <w:rPr>
          <w:rFonts w:hint="eastAsia" w:ascii="仿宋_GB2312" w:hAnsi="宋体" w:eastAsia="仿宋_GB2312" w:cs="宋体"/>
          <w:b/>
          <w:bCs/>
          <w:color w:val="000000"/>
          <w:kern w:val="0"/>
          <w:sz w:val="28"/>
          <w:szCs w:val="28"/>
        </w:rPr>
        <w:t>组织机构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总负责人：校分管领导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应急负责人：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体育学院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书记、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院长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日常应急负责人：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体育学院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分管教学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院长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default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校园保卫处：校园110值班电话（86999110）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救护防护组：卫生所、本课程负责的体育教研室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 xml:space="preserve">    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组长：卫生所所长、值班电话（86953166）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left="559" w:leftChars="266" w:firstLine="19" w:firstLineChars="7"/>
        <w:jc w:val="left"/>
        <w:textAlignment w:val="auto"/>
        <w:rPr>
          <w:rFonts w:hint="default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 xml:space="preserve">    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组员：卫生所全体医护人员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lang w:eastAsia="zh-CN"/>
        </w:rPr>
        <w:t>、体育学院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全体教职工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辅导员、班主任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通讯联络组：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体育学院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学工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办公室主任（电话：8695350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default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          体育学院教务办主任（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电话：8695350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0）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auto"/>
        <w:rPr>
          <w:rFonts w:hint="default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 xml:space="preserve">  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组员：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辅导员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、教学秘书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班主任</w:t>
      </w:r>
    </w:p>
    <w:p>
      <w:pPr>
        <w:keepNext w:val="0"/>
        <w:keepLines w:val="0"/>
        <w:pageBreakBefore w:val="0"/>
        <w:widowControl/>
        <w:tabs>
          <w:tab w:val="left" w:pos="855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</w:rPr>
        <w:t>二、</w:t>
      </w:r>
      <w:r>
        <w:rPr>
          <w:rFonts w:hint="eastAsia" w:ascii="仿宋_GB2312" w:hAnsi="宋体" w:eastAsia="仿宋_GB2312" w:cs="宋体"/>
          <w:b/>
          <w:bCs/>
          <w:color w:val="000000"/>
          <w:kern w:val="0"/>
          <w:sz w:val="28"/>
          <w:szCs w:val="28"/>
        </w:rPr>
        <w:t>职责分工</w:t>
      </w:r>
    </w:p>
    <w:p>
      <w:pPr>
        <w:keepNext w:val="0"/>
        <w:keepLines w:val="0"/>
        <w:pageBreakBefore w:val="0"/>
        <w:widowControl/>
        <w:tabs>
          <w:tab w:val="left" w:pos="795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>1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.体育活动中一旦发生事故，日常应急负责人应迅速到达现场，组织应急工作，并及时报告总负责人。</w:t>
      </w:r>
    </w:p>
    <w:p>
      <w:pPr>
        <w:keepNext w:val="0"/>
        <w:keepLines w:val="0"/>
        <w:pageBreakBefore w:val="0"/>
        <w:widowControl/>
        <w:tabs>
          <w:tab w:val="left" w:pos="795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>2.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救护防护组：一旦发生体育活动中的事故，救护组应在事件或事故初期，立即利用现有设备进行救护，在救护过程中应尽量考虑伤者的实际情况，拨打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校园110和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>120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电话，联络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车辆、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医疗救护车，抢救和护送伤员及时治疗。</w:t>
      </w:r>
    </w:p>
    <w:p>
      <w:pPr>
        <w:keepNext w:val="0"/>
        <w:keepLines w:val="0"/>
        <w:pageBreakBefore w:val="0"/>
        <w:widowControl/>
        <w:tabs>
          <w:tab w:val="left" w:pos="795"/>
        </w:tabs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.通讯联络组：一旦发生体育活动中的事故，通讯联络组应迅速报告领导，并及时与伤者家长取得联系并做好家长工作，确保信息畅通；并及时分析事故原因，采取果断措施，杜绝事故的再次发生，维护学校正常教学秩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宋体" w:eastAsia="仿宋_GB2312"/>
          <w:b/>
          <w:bCs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28"/>
          <w:szCs w:val="28"/>
        </w:rPr>
        <w:t xml:space="preserve">三、体育活动事故的预防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1.加强思想教育、增强防范意识。学生好胜心强，经验不足，思想上麻痹大意，缺乏预防事故的意识，教师始终树立“安全第一”的思想，要经常教育学生预防伤害事故的发生，做好准备活动，了解授课班级每一个学生的实际情况，做到心中有数，防患于未然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2.完善活动设施建设和管理。运动场地要保持平整，不应有坑洼、石块等，地面不宜太硬、打滑；单双杠、球架、球门等体育设施要定期检修；室内球场注意通风、采光。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3.教学和训练、竞赛活动必须精心设计、严密组织、严格要求、严格训练。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（1）建立良好教学秩序、重视课前准备；教师、学生着装规范，必须穿着体育服装上课，学生不准穿皮鞋、高跟鞋、凉鞋，女学生不穿裙子上体育课；不佩带伤害他人的装饰物。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（2）精密组织教学，加强纪律教育。体育教师必须经常反复地向学生进行遵守纪律、遵守常规、服从组织、遵守游戏规则等方面的教育。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（3）培养学生自我保护、相互保护的意识。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（4）体育教师应掌握特异体质的学生情况，掌握合理的运动量、注意区别对待。在运动量的掌握上，教师要随时注意学生的生理反应，进行合理调整；教师对于病痛、体弱、伤残的学生要及时关心，安排他们免修、见习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或上体育保健课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等。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4.重视准备活动、加强医务监督。教师应根据上课内容和气候情况决定准备活动的内容，严禁不做准备活动就进入体育活动，准备活动要充分、有针对性；学生应掌握自我医务监督的常识。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5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.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加强保护措施。严格裁判、禁止粗野动作，不使用错误的推、拉、撞等危险动作。加强组织领导，建立和健全规章制度。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宋体" w:eastAsia="仿宋_GB2312"/>
          <w:b/>
          <w:bCs/>
          <w:color w:val="000000"/>
          <w:sz w:val="28"/>
          <w:szCs w:val="28"/>
        </w:rPr>
      </w:pPr>
      <w:bookmarkStart w:id="0" w:name="_GoBack"/>
      <w:r>
        <w:rPr>
          <w:rFonts w:hint="eastAsia" w:ascii="仿宋_GB2312" w:hAnsi="宋体" w:eastAsia="仿宋_GB2312"/>
          <w:b/>
          <w:bCs/>
          <w:color w:val="000000"/>
          <w:sz w:val="28"/>
          <w:szCs w:val="28"/>
        </w:rPr>
        <w:t xml:space="preserve">四、体育活动事故的处理 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1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.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在场人员发现险情后要及时报告在场老师，紧急或情况复杂时还应立即报告日常事故应急负责人和学校领导；有关负责人和救护人员应立即到达现场，了解伤者情况，判断伤情，先行急救；遇到重伤的或不能判断伤情的，应及时送医院检查、急救或打 120 救护电话。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2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.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重大伤害事故要及时通知家长及其他监护人，以便作出救治决定，并作好安慰工作。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3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.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保护现场、了解事故发生经过，调查事故原因，作好有关记录并保护现场，采集有关证据，以利于对事故处理做到事实清楚，责任明确。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    4．如在体育教学、体育活动现场在场教师对学生发生伤害事故不能及时处理，或处理不当则追究该教师责任，轻者教学事故，重者追究法律责任。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5．如在体育教学、体育活动中发生严重的伤害事故，在场教师不及时报告相关负责人，产生的一切后果应由该教师承担。</w:t>
      </w:r>
    </w:p>
    <w:p>
      <w:pPr>
        <w:ind w:firstLine="560" w:firstLineChars="200"/>
      </w:pPr>
      <w:r>
        <w:rPr>
          <w:rFonts w:hint="eastAsia" w:ascii="仿宋_GB2312" w:hAnsi="宋体" w:eastAsia="仿宋_GB2312"/>
          <w:color w:val="000000"/>
          <w:sz w:val="28"/>
          <w:szCs w:val="28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.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重大的伤害事故学校要及时成立事故处理领导小组，及时处理救治及善后事务，并及时上报上一级领导机构。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</w:docVars>
  <w:rsids>
    <w:rsidRoot w:val="00000000"/>
    <w:rsid w:val="025E5C99"/>
    <w:rsid w:val="30D96230"/>
    <w:rsid w:val="4DA86782"/>
    <w:rsid w:val="537927FA"/>
    <w:rsid w:val="61341C05"/>
    <w:rsid w:val="660D1BA9"/>
    <w:rsid w:val="7B17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59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2024-09-11T05:15:00Z</dcterms:created>
  <dc:creator>User</dc:creator>
  <cp:lastModifiedBy>MI</cp:lastModifiedBy>
  <dcterms:modified xsi:type="dcterms:W3CDTF">2024-09-29T14:13:22Z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400860AA65374BDBBA7B51CC4509F1FB</vt:lpwstr>
  </property>
</Properties>
</file>